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100" w:lineRule="auto"/>
        <w:rPr/>
      </w:pPr>
      <w:bookmarkStart w:colFirst="0" w:colLast="0" w:name="_9sc1qardmusy" w:id="0"/>
      <w:bookmarkEnd w:id="0"/>
      <w:r w:rsidDel="00000000" w:rsidR="00000000" w:rsidRPr="00000000">
        <w:rPr>
          <w:rtl w:val="0"/>
        </w:rPr>
        <w:t xml:space="preserve">Президент Корпорации «Синергия»</w:t>
      </w:r>
    </w:p>
    <w:p w:rsidR="00000000" w:rsidDel="00000000" w:rsidP="00000000" w:rsidRDefault="00000000" w:rsidRPr="00000000" w14:paraId="00000002">
      <w:pPr>
        <w:pStyle w:val="Title"/>
        <w:spacing w:before="0" w:lineRule="auto"/>
        <w:rPr/>
      </w:pPr>
      <w:bookmarkStart w:colFirst="0" w:colLast="0" w:name="_oxwx68235tuo" w:id="1"/>
      <w:bookmarkEnd w:id="1"/>
      <w:r w:rsidDel="00000000" w:rsidR="00000000" w:rsidRPr="00000000">
        <w:rPr>
          <w:rtl w:val="0"/>
        </w:rPr>
        <w:t xml:space="preserve">Лобов Вадим Георгиевич</w:t>
      </w:r>
    </w:p>
    <w:p w:rsidR="00000000" w:rsidDel="00000000" w:rsidP="00000000" w:rsidRDefault="00000000" w:rsidRPr="00000000" w14:paraId="00000003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Основатель и президент Корпорации «Синергия», в состав которой входит крупнейший в России частный университет, школа бизнеса, работающая с 1988 года, а также несколько десятков компаний.</w:t>
      </w:r>
    </w:p>
    <w:p w:rsidR="00000000" w:rsidDel="00000000" w:rsidP="00000000" w:rsidRDefault="00000000" w:rsidRPr="00000000" w14:paraId="00000004">
      <w:pPr>
        <w:pStyle w:val="Heading3"/>
        <w:spacing w:before="300" w:lineRule="auto"/>
        <w:rPr/>
      </w:pPr>
      <w:bookmarkStart w:colFirst="0" w:colLast="0" w:name="_ab05f0c6jr45" w:id="2"/>
      <w:bookmarkEnd w:id="2"/>
      <w:r w:rsidDel="00000000" w:rsidR="00000000" w:rsidRPr="00000000">
        <w:rPr>
          <w:rtl w:val="0"/>
        </w:rPr>
        <w:t xml:space="preserve">Образование</w:t>
      </w:r>
    </w:p>
    <w:p w:rsidR="00000000" w:rsidDel="00000000" w:rsidP="00000000" w:rsidRDefault="00000000" w:rsidRPr="00000000" w14:paraId="00000005">
      <w:pPr>
        <w:spacing w:before="200" w:lineRule="auto"/>
        <w:rPr/>
      </w:pPr>
      <w:r w:rsidDel="00000000" w:rsidR="00000000" w:rsidRPr="00000000">
        <w:rPr>
          <w:rtl w:val="0"/>
        </w:rPr>
        <w:t xml:space="preserve">Окончил экономический лицей с золотой медалью, затем — Московский государственный университет экономики, статистики и информатики с красным дипломом.</w:t>
      </w:r>
    </w:p>
    <w:p w:rsidR="00000000" w:rsidDel="00000000" w:rsidP="00000000" w:rsidRDefault="00000000" w:rsidRPr="00000000" w14:paraId="00000006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После получения высшего образования проходил исследовательскую стажировку в США. В 2004 году успешно защитил диссертацию на тему «Предпринимательская деятельность высшего учебного заведения в российской системе образования». В настоящее время Вадим Лобов — кандидат экономических наук, доцент.</w:t>
      </w:r>
    </w:p>
    <w:p w:rsidR="00000000" w:rsidDel="00000000" w:rsidP="00000000" w:rsidRDefault="00000000" w:rsidRPr="00000000" w14:paraId="00000007">
      <w:pPr>
        <w:pStyle w:val="Heading3"/>
        <w:spacing w:before="300" w:lineRule="auto"/>
        <w:rPr/>
      </w:pPr>
      <w:bookmarkStart w:colFirst="0" w:colLast="0" w:name="_c4qlby15fzbc" w:id="3"/>
      <w:bookmarkEnd w:id="3"/>
      <w:r w:rsidDel="00000000" w:rsidR="00000000" w:rsidRPr="00000000">
        <w:rPr>
          <w:rtl w:val="0"/>
        </w:rPr>
        <w:t xml:space="preserve">Профессиональная деятельность</w:t>
      </w:r>
    </w:p>
    <w:p w:rsidR="00000000" w:rsidDel="00000000" w:rsidP="00000000" w:rsidRDefault="00000000" w:rsidRPr="00000000" w14:paraId="00000008">
      <w:pPr>
        <w:spacing w:before="200" w:lineRule="auto"/>
        <w:rPr/>
      </w:pPr>
      <w:r w:rsidDel="00000000" w:rsidR="00000000" w:rsidRPr="00000000">
        <w:rPr>
          <w:rtl w:val="0"/>
        </w:rPr>
        <w:t xml:space="preserve">В 2001 году Вадим Лобов в партнёрстве с Юрием Рубиным основал частный Университет «Синергия». Позднее в Университете открыли ряд подразделений, способствующих научному развитию вуза, качественному воспитанию и адаптации молодёжи: Центр социологических исследований, Центр экономических исследований, Центр патриотического воспитания, Центр подготовки волонтёров, Британский образовательный центр и многое другое. Также на базе Университета были созданы новые бизнес-направления. В 2010 году все действующие компании объединились под брендом «Синергия».</w:t>
      </w:r>
    </w:p>
    <w:p w:rsidR="00000000" w:rsidDel="00000000" w:rsidP="00000000" w:rsidRDefault="00000000" w:rsidRPr="00000000" w14:paraId="00000009">
      <w:pPr>
        <w:spacing w:before="200" w:lineRule="auto"/>
        <w:rPr/>
      </w:pPr>
      <w:r w:rsidDel="00000000" w:rsidR="00000000" w:rsidRPr="00000000">
        <w:rPr>
          <w:rtl w:val="0"/>
        </w:rPr>
        <w:t xml:space="preserve">В настоящий момент в Университете «Синергия» представлены все уровни образования: довузовская подготовка, колледж, бакалавриат, магистратура, аспирантура и дополнительное образование.</w:t>
      </w:r>
    </w:p>
    <w:p w:rsidR="00000000" w:rsidDel="00000000" w:rsidP="00000000" w:rsidRDefault="00000000" w:rsidRPr="00000000" w14:paraId="0000000A">
      <w:pPr>
        <w:spacing w:before="200" w:lineRule="auto"/>
        <w:rPr/>
      </w:pPr>
      <w:r w:rsidDel="00000000" w:rsidR="00000000" w:rsidRPr="00000000">
        <w:rPr>
          <w:rtl w:val="0"/>
        </w:rPr>
        <w:t xml:space="preserve">В состав Корпорации входит Школа Бизнеса «Синергия», которая специализируется на бизнес-образовании с 1988 года. Линейка образовательных программ Школы ежегодно расширяется. В настоящий момент слушателям Школы Бизнеса «Синергия» доступны программы MBA (Classic, Executive, Blended, Mini, Online, Platinum), корпоративные пакеты, а также ряд мастер-классов, вебинаров и тренингов.</w:t>
      </w:r>
    </w:p>
    <w:p w:rsidR="00000000" w:rsidDel="00000000" w:rsidP="00000000" w:rsidRDefault="00000000" w:rsidRPr="00000000" w14:paraId="0000000B">
      <w:pPr>
        <w:spacing w:before="200" w:lineRule="auto"/>
        <w:rPr/>
      </w:pPr>
      <w:r w:rsidDel="00000000" w:rsidR="00000000" w:rsidRPr="00000000">
        <w:rPr>
          <w:rtl w:val="0"/>
        </w:rPr>
        <w:t xml:space="preserve">Вадим Лобов активно развивает образовательную деятельность Университета как в России, так и за рубежом. Университет «Синергия» стал первым российским вузом, вышедшим на рынок образования ОАЭ. В 2012 году был открыт кампус Университета в Дубае, где на сегодняшний день ведётся обучение студентов по программам бакалавриата, магистратуры и МВА.</w:t>
      </w:r>
    </w:p>
    <w:p w:rsidR="00000000" w:rsidDel="00000000" w:rsidP="00000000" w:rsidRDefault="00000000" w:rsidRPr="00000000" w14:paraId="0000000C">
      <w:pPr>
        <w:spacing w:before="200" w:lineRule="auto"/>
        <w:rPr/>
      </w:pPr>
      <w:r w:rsidDel="00000000" w:rsidR="00000000" w:rsidRPr="00000000">
        <w:rPr>
          <w:rtl w:val="0"/>
        </w:rPr>
        <w:t xml:space="preserve">Академическими партнёрами «Синергии» выступают лучшие школы бизнеса Китая, Великобритании, Испании, Германии и США.</w:t>
      </w:r>
    </w:p>
    <w:p w:rsidR="00000000" w:rsidDel="00000000" w:rsidP="00000000" w:rsidRDefault="00000000" w:rsidRPr="00000000" w14:paraId="0000000D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В 2015 году Вадим Лобов создал Synergy Global Forum — крупнейшее образовательное событие, которое ежегодно собирает на одной сцене известных топ-менеджеров, учёных, бизнес-консультантов, актёров и спортсменов со всего мира. На форумах в Москве, Санкт-Петербурге, Нью-Йорке, Алматы и платформе Synergy.Online выступали риск-менеджер Нассим Николас Талеб, историк-медиевист Юваль Ной Харари, миллиардер Ричард Бренсон, основатель «Википедии» Джимми Уэйлз, чемпион мира по боксу Майк Тайсон, эксперт в психологии успеха Брайан Трейси, режиссёр Оливер Стоун, мотивационный оратор Ник Вуйчич, легендарный бодибилдер и актёр Арнольд Шварценеггер и многие другие.</w:t>
      </w:r>
    </w:p>
    <w:p w:rsidR="00000000" w:rsidDel="00000000" w:rsidP="00000000" w:rsidRDefault="00000000" w:rsidRPr="00000000" w14:paraId="0000000E">
      <w:pPr>
        <w:pStyle w:val="Heading3"/>
        <w:spacing w:before="300" w:lineRule="auto"/>
        <w:rPr/>
      </w:pPr>
      <w:bookmarkStart w:colFirst="0" w:colLast="0" w:name="_86btt3he7e8j" w:id="4"/>
      <w:bookmarkEnd w:id="4"/>
      <w:r w:rsidDel="00000000" w:rsidR="00000000" w:rsidRPr="00000000">
        <w:rPr>
          <w:rtl w:val="0"/>
        </w:rPr>
        <w:t xml:space="preserve">Благотворительная деятельность</w:t>
      </w:r>
    </w:p>
    <w:p w:rsidR="00000000" w:rsidDel="00000000" w:rsidP="00000000" w:rsidRDefault="00000000" w:rsidRPr="00000000" w14:paraId="0000000F">
      <w:pPr>
        <w:spacing w:before="200" w:lineRule="auto"/>
        <w:rPr/>
      </w:pPr>
      <w:r w:rsidDel="00000000" w:rsidR="00000000" w:rsidRPr="00000000">
        <w:rPr>
          <w:rtl w:val="0"/>
        </w:rPr>
        <w:t xml:space="preserve">Вадим Лобов содействует развитию волонтёрства и поддерживает благотворительные проекты. В 2012 году Университет «Синергия» подготовил для участия в Олимпийских и Паралимпийских играх в Сочи порядка 1200 добровольцев. На Чемпионате мира по футболу 2018 года волонтёры «Синергии» работали на стадионах «Лужники» и «Спартак», а также в Международном вещательном центре.</w:t>
      </w:r>
    </w:p>
    <w:p w:rsidR="00000000" w:rsidDel="00000000" w:rsidP="00000000" w:rsidRDefault="00000000" w:rsidRPr="00000000" w14:paraId="00000010">
      <w:pPr>
        <w:spacing w:before="200" w:lineRule="auto"/>
        <w:rPr/>
      </w:pPr>
      <w:r w:rsidDel="00000000" w:rsidR="00000000" w:rsidRPr="00000000">
        <w:rPr>
          <w:rtl w:val="0"/>
        </w:rPr>
        <w:t xml:space="preserve">«Синергия» организовала Synergy Charity Forum — проект, который призван возродить идеи меценатства в России и укоренить мысль о необходимости добровольного участия бизнеса в помощи нуждающимся. В рамках форума проводится благотворительная акция «Миллион добрых дел».</w:t>
      </w:r>
    </w:p>
    <w:p w:rsidR="00000000" w:rsidDel="00000000" w:rsidP="00000000" w:rsidRDefault="00000000" w:rsidRPr="00000000" w14:paraId="00000011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В 2020 году «Синергия» в сотрудничестве с фондом «Арифметика добра» провела благотворительную акцию, направленную на помощь воспитанникам детских домов «Волшебная ёлка исполнения желаний».</w:t>
      </w:r>
    </w:p>
    <w:p w:rsidR="00000000" w:rsidDel="00000000" w:rsidP="00000000" w:rsidRDefault="00000000" w:rsidRPr="00000000" w14:paraId="00000012">
      <w:pPr>
        <w:pStyle w:val="Heading3"/>
        <w:spacing w:before="300" w:lineRule="auto"/>
        <w:jc w:val="both"/>
        <w:rPr/>
      </w:pPr>
      <w:bookmarkStart w:colFirst="0" w:colLast="0" w:name="_hew42g4hh6lj" w:id="5"/>
      <w:bookmarkEnd w:id="5"/>
      <w:r w:rsidDel="00000000" w:rsidR="00000000" w:rsidRPr="00000000">
        <w:rPr>
          <w:rtl w:val="0"/>
        </w:rPr>
        <w:t xml:space="preserve">Гуманитарная деятельность</w:t>
      </w:r>
    </w:p>
    <w:p w:rsidR="00000000" w:rsidDel="00000000" w:rsidP="00000000" w:rsidRDefault="00000000" w:rsidRPr="00000000" w14:paraId="00000013">
      <w:pPr>
        <w:spacing w:before="200" w:lineRule="auto"/>
        <w:rPr/>
      </w:pPr>
      <w:r w:rsidDel="00000000" w:rsidR="00000000" w:rsidRPr="00000000">
        <w:rPr>
          <w:rtl w:val="0"/>
        </w:rPr>
        <w:t xml:space="preserve">Под руководством Вадима Лобова была разработана концепция «Русских гуманитарных экспедиций» — серии мероприятий, направленных на продвижение русского языка и культуры в зарубежных странах, поддержку соотечественников, проживающих за рубежом. В 2013–2016 гг. под эгидой Университета «Синергия» были организованы гуманитарные экспедиции в Испанию, Германию, Польшу, Финляндию, Чехию, Сербию, Черногорию и ряд других стран.</w:t>
      </w:r>
    </w:p>
    <w:p w:rsidR="00000000" w:rsidDel="00000000" w:rsidP="00000000" w:rsidRDefault="00000000" w:rsidRPr="00000000" w14:paraId="00000014">
      <w:pPr>
        <w:spacing w:before="200" w:lineRule="auto"/>
        <w:rPr/>
      </w:pPr>
      <w:r w:rsidDel="00000000" w:rsidR="00000000" w:rsidRPr="00000000">
        <w:rPr>
          <w:rtl w:val="0"/>
        </w:rPr>
        <w:t xml:space="preserve">При содействии Университета «Синергия» в 2015 году была создана и обеспечена методическими материалами межвузовская кафедра русского языка на базе Университета Дамаска. На кафедре реализуются программы подготовки и повышения квалификации для преподавателей русского языка как иностранного.</w:t>
      </w:r>
    </w:p>
    <w:p w:rsidR="00000000" w:rsidDel="00000000" w:rsidP="00000000" w:rsidRDefault="00000000" w:rsidRPr="00000000" w14:paraId="00000015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В 2016 году Университет выступил организатором поездок в российские лагеря отдыха сирийских детей – победителей школьных олимпиад по знанию России.</w:t>
      </w:r>
    </w:p>
    <w:p w:rsidR="00000000" w:rsidDel="00000000" w:rsidP="00000000" w:rsidRDefault="00000000" w:rsidRPr="00000000" w14:paraId="00000016">
      <w:pPr>
        <w:pStyle w:val="Heading3"/>
        <w:spacing w:before="300" w:lineRule="auto"/>
        <w:rPr/>
      </w:pPr>
      <w:bookmarkStart w:colFirst="0" w:colLast="0" w:name="_gaqrhdu440sc" w:id="6"/>
      <w:bookmarkEnd w:id="6"/>
      <w:r w:rsidDel="00000000" w:rsidR="00000000" w:rsidRPr="00000000">
        <w:rPr>
          <w:rtl w:val="0"/>
        </w:rPr>
        <w:t xml:space="preserve">«Мой бизнес»</w:t>
      </w:r>
    </w:p>
    <w:p w:rsidR="00000000" w:rsidDel="00000000" w:rsidP="00000000" w:rsidRDefault="00000000" w:rsidRPr="00000000" w14:paraId="00000017">
      <w:pPr>
        <w:spacing w:before="200" w:lineRule="auto"/>
        <w:rPr/>
      </w:pPr>
      <w:r w:rsidDel="00000000" w:rsidR="00000000" w:rsidRPr="00000000">
        <w:rPr>
          <w:rtl w:val="0"/>
        </w:rPr>
        <w:t xml:space="preserve">В 2019 году «Синергия» реализовала информационную кампанию в рамках национального проекта по поддержке малого и среднего предпринимательства «Мой бизнес». В его рамках было организовано более 26 специализированных форумов и 80 мастер-классов в регионах, проведены маркетинговая и новостная кампания, а также запущен федеральный портал мойбизнес.рф.</w:t>
      </w:r>
    </w:p>
    <w:p w:rsidR="00000000" w:rsidDel="00000000" w:rsidP="00000000" w:rsidRDefault="00000000" w:rsidRPr="00000000" w14:paraId="00000018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 «Синергия» до сих пор продолжает работу по этому направлению: форумы, нацеленные на поддержку и развитие малого и среднего предпринимательства на территории нашей страны, регулярно проходят во всех регионах России.</w:t>
      </w:r>
    </w:p>
    <w:p w:rsidR="00000000" w:rsidDel="00000000" w:rsidP="00000000" w:rsidRDefault="00000000" w:rsidRPr="00000000" w14:paraId="00000019">
      <w:pPr>
        <w:pStyle w:val="Heading3"/>
        <w:spacing w:before="100" w:lineRule="auto"/>
        <w:rPr/>
      </w:pPr>
      <w:bookmarkStart w:colFirst="0" w:colLast="0" w:name="_irz6jds5dzup" w:id="7"/>
      <w:bookmarkEnd w:id="7"/>
      <w:r w:rsidDel="00000000" w:rsidR="00000000" w:rsidRPr="00000000">
        <w:rPr>
          <w:rtl w:val="0"/>
        </w:rPr>
        <w:t xml:space="preserve">Онлайн-проекты</w:t>
      </w:r>
    </w:p>
    <w:p w:rsidR="00000000" w:rsidDel="00000000" w:rsidP="00000000" w:rsidRDefault="00000000" w:rsidRPr="00000000" w14:paraId="0000001A">
      <w:pPr>
        <w:spacing w:before="200" w:lineRule="auto"/>
        <w:rPr/>
      </w:pPr>
      <w:r w:rsidDel="00000000" w:rsidR="00000000" w:rsidRPr="00000000">
        <w:rPr>
          <w:rtl w:val="0"/>
        </w:rPr>
        <w:t xml:space="preserve">В марте 2020 года Корпорация «Синергия» запустила платформу Synergy.Online — первый в России образовательный онлайн-проект с еженедельным стримингом выступлений хедлайнеров мирового уровня, успешных предпринимателей и топ-менеджмента ведущих российских компаний.</w:t>
      </w:r>
    </w:p>
    <w:p w:rsidR="00000000" w:rsidDel="00000000" w:rsidP="00000000" w:rsidRDefault="00000000" w:rsidRPr="00000000" w14:paraId="0000001B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Также, Корпорация развивает онлайн-платформу ММА.РФ – первую в стране социальную сеть для любителей единоборств и представителей индустрии.</w:t>
      </w:r>
    </w:p>
    <w:p w:rsidR="00000000" w:rsidDel="00000000" w:rsidP="00000000" w:rsidRDefault="00000000" w:rsidRPr="00000000" w14:paraId="0000001C">
      <w:pPr>
        <w:pStyle w:val="Heading3"/>
        <w:spacing w:before="300" w:lineRule="auto"/>
        <w:rPr/>
      </w:pPr>
      <w:bookmarkStart w:colFirst="0" w:colLast="0" w:name="_4ouqg6jf9hcy" w:id="8"/>
      <w:bookmarkEnd w:id="8"/>
      <w:r w:rsidDel="00000000" w:rsidR="00000000" w:rsidRPr="00000000">
        <w:rPr>
          <w:rtl w:val="0"/>
        </w:rPr>
        <w:t xml:space="preserve">Награды</w:t>
      </w:r>
    </w:p>
    <w:p w:rsidR="00000000" w:rsidDel="00000000" w:rsidP="00000000" w:rsidRDefault="00000000" w:rsidRPr="00000000" w14:paraId="0000001D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Национальная премия «Человек года 2010»: победитель в номинации «Высшая школа» за успехи в формировании новой модели образовательного процесса на базе Университета.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80" w:before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Юбилейная медаль «200 лет внутренним войскам МВД России», 2011 г.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80" w:before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Почётная грамота Министерства образования и науки Российской Федерации за значительные успехи в деле подготовки высококвалифицированных специалистов, большой вклад в организацию учебного и воспитательного процессов, достижения в научно-исследовательской работе и многолетний плодотворный труд, 2011 г.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80" w:before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Благодарственное письмо советника Президента РФ М. А. Абызова за помощь в организации открытого семинара по дизайну и новым медиа Kostroma Design Weekend, 2012 г.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80" w:before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Грамота Президента РФ за значительный вклад в подготовку и проведение XXII Олимпийских зимних игр и XI Паралимпийских зимних игр 2014 года в г. Сочи.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80" w:before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Памятная медаль «70 лет Великой Победы», 2015 г.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80" w:before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Благодарность председателя комитета Государственной Думы по делам Содружества Независимых Государств, евразийской интеграции и связям с соотечественниками за оказанную помощь в подготовке и проведении Первого Форума молодых лидеров ЕАЭС, 2015 г.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873.0708661417325" w:top="873.0708661417325" w:left="873.0708661417325" w:right="873.0708661417325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12513" cy="25990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2513" cy="2599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